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3D45" w14:textId="50412426" w:rsidR="007018B6" w:rsidRPr="00742B2F" w:rsidRDefault="00742B2F">
      <w:pPr>
        <w:pBdr>
          <w:top w:val="nil"/>
          <w:left w:val="nil"/>
          <w:bottom w:val="nil"/>
          <w:right w:val="nil"/>
          <w:between w:val="nil"/>
        </w:pBdr>
        <w:tabs>
          <w:tab w:val="center" w:pos="4320"/>
          <w:tab w:val="right" w:pos="8640"/>
        </w:tabs>
        <w:rPr>
          <w:rFonts w:asciiTheme="minorHAnsi" w:hAnsiTheme="minorHAnsi" w:cstheme="minorHAnsi"/>
          <w:color w:val="000000"/>
        </w:rPr>
      </w:pPr>
      <w:r w:rsidRPr="00742B2F">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376AE7C6" wp14:editId="415A02CB">
                <wp:simplePos x="0" y="0"/>
                <wp:positionH relativeFrom="column">
                  <wp:posOffset>4125825</wp:posOffset>
                </wp:positionH>
                <wp:positionV relativeFrom="paragraph">
                  <wp:posOffset>-71755</wp:posOffset>
                </wp:positionV>
                <wp:extent cx="2788285" cy="1695450"/>
                <wp:effectExtent l="0" t="0" r="0" b="0"/>
                <wp:wrapNone/>
                <wp:docPr id="16" name="Rectangle 16"/>
                <wp:cNvGraphicFramePr/>
                <a:graphic xmlns:a="http://schemas.openxmlformats.org/drawingml/2006/main">
                  <a:graphicData uri="http://schemas.microsoft.com/office/word/2010/wordprocessingShape">
                    <wps:wsp>
                      <wps:cNvSpPr/>
                      <wps:spPr>
                        <a:xfrm>
                          <a:off x="0" y="0"/>
                          <a:ext cx="2788285" cy="1695450"/>
                        </a:xfrm>
                        <a:prstGeom prst="rect">
                          <a:avLst/>
                        </a:prstGeom>
                        <a:noFill/>
                        <a:ln>
                          <a:noFill/>
                        </a:ln>
                      </wps:spPr>
                      <wps:txbx>
                        <w:txbxContent>
                          <w:p w14:paraId="06853799" w14:textId="77777777" w:rsidR="007018B6" w:rsidRPr="00742B2F" w:rsidRDefault="00577B66">
                            <w:pPr>
                              <w:jc w:val="right"/>
                              <w:textDirection w:val="btLr"/>
                              <w:rPr>
                                <w:rFonts w:asciiTheme="minorHAnsi" w:hAnsiTheme="minorHAnsi" w:cstheme="minorHAnsi"/>
                                <w:sz w:val="32"/>
                                <w:szCs w:val="32"/>
                              </w:rPr>
                            </w:pPr>
                            <w:r w:rsidRPr="00742B2F">
                              <w:rPr>
                                <w:rFonts w:asciiTheme="minorHAnsi" w:eastAsia="Arial Black" w:hAnsiTheme="minorHAnsi" w:cstheme="minorHAnsi"/>
                                <w:color w:val="808080"/>
                                <w:szCs w:val="32"/>
                              </w:rPr>
                              <w:t>Tom Roberts Adventure Centre</w:t>
                            </w:r>
                          </w:p>
                          <w:p w14:paraId="3FB292B1" w14:textId="77777777" w:rsidR="007018B6" w:rsidRPr="00742B2F" w:rsidRDefault="00577B66">
                            <w:pPr>
                              <w:jc w:val="right"/>
                              <w:textDirection w:val="btLr"/>
                              <w:rPr>
                                <w:rFonts w:asciiTheme="minorHAnsi" w:hAnsiTheme="minorHAnsi" w:cstheme="minorHAnsi"/>
                                <w:sz w:val="32"/>
                                <w:szCs w:val="32"/>
                              </w:rPr>
                            </w:pPr>
                            <w:r w:rsidRPr="00742B2F">
                              <w:rPr>
                                <w:rFonts w:asciiTheme="minorHAnsi" w:eastAsia="Arial Black" w:hAnsiTheme="minorHAnsi" w:cstheme="minorHAnsi"/>
                                <w:color w:val="808080"/>
                                <w:szCs w:val="32"/>
                              </w:rPr>
                              <w:t>Yates Farm, Malswick, Newent Gloucestershire, GL18 1HE</w:t>
                            </w:r>
                          </w:p>
                          <w:p w14:paraId="18177352" w14:textId="77777777" w:rsidR="007018B6" w:rsidRPr="00742B2F" w:rsidRDefault="00577B66">
                            <w:pPr>
                              <w:jc w:val="right"/>
                              <w:textDirection w:val="btLr"/>
                              <w:rPr>
                                <w:rFonts w:asciiTheme="minorHAnsi" w:hAnsiTheme="minorHAnsi" w:cstheme="minorHAnsi"/>
                                <w:sz w:val="32"/>
                                <w:szCs w:val="32"/>
                              </w:rPr>
                            </w:pPr>
                            <w:r w:rsidRPr="00742B2F">
                              <w:rPr>
                                <w:rFonts w:asciiTheme="minorHAnsi" w:eastAsia="Arial Black" w:hAnsiTheme="minorHAnsi" w:cstheme="minorHAnsi"/>
                                <w:color w:val="808080"/>
                                <w:szCs w:val="32"/>
                              </w:rPr>
                              <w:t>www.tracnewent.org.uk</w:t>
                            </w:r>
                          </w:p>
                        </w:txbxContent>
                      </wps:txbx>
                      <wps:bodyPr spcFirstLastPara="1" wrap="square" lIns="91425" tIns="45700" rIns="91425" bIns="45700" anchor="t" anchorCtr="0">
                        <a:noAutofit/>
                      </wps:bodyPr>
                    </wps:wsp>
                  </a:graphicData>
                </a:graphic>
              </wp:anchor>
            </w:drawing>
          </mc:Choice>
          <mc:Fallback>
            <w:pict>
              <v:rect w14:anchorId="376AE7C6" id="Rectangle 16" o:spid="_x0000_s1026" style="position:absolute;margin-left:324.85pt;margin-top:-5.65pt;width:219.55pt;height:1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" filled="f" stroked="f">
                <v:textbox inset="2.53958mm,1.2694mm,2.53958mm,1.2694mm">
                  <w:txbxContent>
                    <w:p w14:paraId="06853799" w14:textId="77777777" w:rsidR="007018B6" w:rsidRPr="00742B2F" w:rsidRDefault="00577B66">
                      <w:pPr>
                        <w:jc w:val="right"/>
                        <w:textDirection w:val="btLr"/>
                        <w:rPr>
                          <w:rFonts w:asciiTheme="minorHAnsi" w:hAnsiTheme="minorHAnsi" w:cstheme="minorHAnsi"/>
                          <w:sz w:val="32"/>
                          <w:szCs w:val="32"/>
                        </w:rPr>
                      </w:pPr>
                      <w:r w:rsidRPr="00742B2F">
                        <w:rPr>
                          <w:rFonts w:asciiTheme="minorHAnsi" w:eastAsia="Arial Black" w:hAnsiTheme="minorHAnsi" w:cstheme="minorHAnsi"/>
                          <w:color w:val="808080"/>
                          <w:szCs w:val="32"/>
                        </w:rPr>
                        <w:t>Tom Roberts Adventure Centre</w:t>
                      </w:r>
                    </w:p>
                    <w:p w14:paraId="3FB292B1" w14:textId="77777777" w:rsidR="007018B6" w:rsidRPr="00742B2F" w:rsidRDefault="00577B66">
                      <w:pPr>
                        <w:jc w:val="right"/>
                        <w:textDirection w:val="btLr"/>
                        <w:rPr>
                          <w:rFonts w:asciiTheme="minorHAnsi" w:hAnsiTheme="minorHAnsi" w:cstheme="minorHAnsi"/>
                          <w:sz w:val="32"/>
                          <w:szCs w:val="32"/>
                        </w:rPr>
                      </w:pPr>
                      <w:r w:rsidRPr="00742B2F">
                        <w:rPr>
                          <w:rFonts w:asciiTheme="minorHAnsi" w:eastAsia="Arial Black" w:hAnsiTheme="minorHAnsi" w:cstheme="minorHAnsi"/>
                          <w:color w:val="808080"/>
                          <w:szCs w:val="32"/>
                        </w:rPr>
                        <w:t>Yates Farm, Malswick, Newent Gloucestershire, GL18 1HE</w:t>
                      </w:r>
                    </w:p>
                    <w:p w14:paraId="18177352" w14:textId="77777777" w:rsidR="007018B6" w:rsidRPr="00742B2F" w:rsidRDefault="00577B66">
                      <w:pPr>
                        <w:jc w:val="right"/>
                        <w:textDirection w:val="btLr"/>
                        <w:rPr>
                          <w:rFonts w:asciiTheme="minorHAnsi" w:hAnsiTheme="minorHAnsi" w:cstheme="minorHAnsi"/>
                          <w:sz w:val="32"/>
                          <w:szCs w:val="32"/>
                        </w:rPr>
                      </w:pPr>
                      <w:r w:rsidRPr="00742B2F">
                        <w:rPr>
                          <w:rFonts w:asciiTheme="minorHAnsi" w:eastAsia="Arial Black" w:hAnsiTheme="minorHAnsi" w:cstheme="minorHAnsi"/>
                          <w:color w:val="808080"/>
                          <w:szCs w:val="32"/>
                        </w:rPr>
                        <w:t>www.tracnewent.org.uk</w:t>
                      </w:r>
                    </w:p>
                  </w:txbxContent>
                </v:textbox>
              </v:rect>
            </w:pict>
          </mc:Fallback>
        </mc:AlternateContent>
      </w:r>
      <w:r w:rsidR="00091336">
        <w:rPr>
          <w:rFonts w:asciiTheme="minorHAnsi" w:hAnsiTheme="minorHAnsi" w:cstheme="minorHAnsi"/>
          <w:noProof/>
          <w:color w:val="000000"/>
        </w:rPr>
        <w:drawing>
          <wp:inline distT="0" distB="0" distL="0" distR="0" wp14:anchorId="6E14AA0E" wp14:editId="6A073384">
            <wp:extent cx="3133458" cy="1761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33458" cy="1761426"/>
                    </a:xfrm>
                    <a:prstGeom prst="rect">
                      <a:avLst/>
                    </a:prstGeom>
                    <a:ln>
                      <a:noFill/>
                    </a:ln>
                    <a:extLst>
                      <a:ext uri="{53640926-AAD7-44D8-BBD7-CCE9431645EC}">
                        <a14:shadowObscured xmlns:a14="http://schemas.microsoft.com/office/drawing/2010/main"/>
                      </a:ext>
                    </a:extLst>
                  </pic:spPr>
                </pic:pic>
              </a:graphicData>
            </a:graphic>
          </wp:inline>
        </w:drawing>
      </w:r>
    </w:p>
    <w:p w14:paraId="39E13BEF" w14:textId="77777777" w:rsidR="007018B6" w:rsidRPr="00742B2F" w:rsidRDefault="00577B66">
      <w:pPr>
        <w:pBdr>
          <w:top w:val="nil"/>
          <w:left w:val="nil"/>
          <w:bottom w:val="nil"/>
          <w:right w:val="nil"/>
          <w:between w:val="nil"/>
        </w:pBdr>
        <w:tabs>
          <w:tab w:val="center" w:pos="4320"/>
          <w:tab w:val="right" w:pos="8640"/>
        </w:tabs>
        <w:rPr>
          <w:rFonts w:asciiTheme="minorHAnsi" w:eastAsia="Arial" w:hAnsiTheme="minorHAnsi" w:cstheme="minorHAnsi"/>
          <w:color w:val="808080"/>
        </w:rPr>
      </w:pPr>
      <w:r w:rsidRPr="00742B2F">
        <w:rPr>
          <w:rFonts w:asciiTheme="minorHAnsi" w:eastAsia="Arial" w:hAnsiTheme="minorHAnsi" w:cstheme="minorHAnsi"/>
          <w:color w:val="808080"/>
        </w:rPr>
        <w:t xml:space="preserve"> </w:t>
      </w:r>
    </w:p>
    <w:p w14:paraId="1C964170" w14:textId="34E842E5" w:rsidR="009E6F10" w:rsidRPr="009E6F10" w:rsidRDefault="009E6F10" w:rsidP="006C5836">
      <w:pPr>
        <w:spacing w:line="259" w:lineRule="auto"/>
        <w:jc w:val="center"/>
        <w:rPr>
          <w:rFonts w:asciiTheme="minorHAnsi" w:eastAsia="Calibri" w:hAnsiTheme="minorHAnsi" w:cstheme="minorHAnsi"/>
          <w:b/>
          <w:sz w:val="34"/>
          <w:szCs w:val="34"/>
        </w:rPr>
      </w:pPr>
      <w:r w:rsidRPr="009E6F10">
        <w:rPr>
          <w:rFonts w:asciiTheme="minorHAnsi" w:eastAsia="Calibri" w:hAnsiTheme="minorHAnsi" w:cstheme="minorHAnsi"/>
          <w:b/>
          <w:sz w:val="34"/>
          <w:szCs w:val="34"/>
        </w:rPr>
        <w:t>TOM ROBERTS ADVENTURE CENTRE</w:t>
      </w:r>
      <w:r w:rsidR="00742B2F" w:rsidRPr="00742B2F">
        <w:rPr>
          <w:rFonts w:asciiTheme="minorHAnsi" w:eastAsia="Calibri" w:hAnsiTheme="minorHAnsi" w:cstheme="minorHAnsi"/>
          <w:b/>
          <w:sz w:val="34"/>
          <w:szCs w:val="34"/>
        </w:rPr>
        <w:t xml:space="preserve"> </w:t>
      </w:r>
      <w:r w:rsidRPr="009E6F10">
        <w:rPr>
          <w:rFonts w:asciiTheme="minorHAnsi" w:eastAsia="Calibri" w:hAnsiTheme="minorHAnsi" w:cstheme="minorHAnsi"/>
          <w:b/>
          <w:sz w:val="34"/>
          <w:szCs w:val="34"/>
        </w:rPr>
        <w:t>CODE OF CONDUCT</w:t>
      </w:r>
    </w:p>
    <w:p w14:paraId="7C42183E" w14:textId="77777777" w:rsidR="001A1C80" w:rsidRDefault="001A1C80" w:rsidP="009E6F10">
      <w:pPr>
        <w:spacing w:line="259" w:lineRule="auto"/>
        <w:rPr>
          <w:rFonts w:asciiTheme="minorHAnsi" w:eastAsia="Calibri" w:hAnsiTheme="minorHAnsi" w:cstheme="minorHAnsi"/>
        </w:rPr>
      </w:pPr>
    </w:p>
    <w:p w14:paraId="368E5641" w14:textId="2DE318FB" w:rsidR="009E6F10" w:rsidRPr="009E6F10" w:rsidRDefault="009E6F10" w:rsidP="009E6F10">
      <w:pPr>
        <w:spacing w:line="259" w:lineRule="auto"/>
        <w:rPr>
          <w:rFonts w:asciiTheme="minorHAnsi" w:eastAsia="Calibri" w:hAnsiTheme="minorHAnsi" w:cstheme="minorHAnsi"/>
          <w:sz w:val="22"/>
          <w:szCs w:val="22"/>
        </w:rPr>
      </w:pPr>
      <w:r w:rsidRPr="009E6F10">
        <w:rPr>
          <w:rFonts w:asciiTheme="minorHAnsi" w:eastAsia="Calibri" w:hAnsiTheme="minorHAnsi" w:cstheme="minorHAnsi"/>
          <w:sz w:val="22"/>
          <w:szCs w:val="22"/>
        </w:rPr>
        <w:t xml:space="preserve">It is the responsibility of </w:t>
      </w:r>
      <w:r w:rsidR="00742B2F" w:rsidRPr="00A83EE6">
        <w:rPr>
          <w:rFonts w:asciiTheme="minorHAnsi" w:eastAsia="Calibri" w:hAnsiTheme="minorHAnsi" w:cstheme="minorHAnsi"/>
          <w:sz w:val="22"/>
          <w:szCs w:val="22"/>
        </w:rPr>
        <w:t xml:space="preserve">all </w:t>
      </w:r>
      <w:r w:rsidR="00E062E6" w:rsidRPr="00A83EE6">
        <w:rPr>
          <w:rFonts w:asciiTheme="minorHAnsi" w:eastAsia="Calibri" w:hAnsiTheme="minorHAnsi" w:cstheme="minorHAnsi"/>
          <w:sz w:val="22"/>
          <w:szCs w:val="22"/>
        </w:rPr>
        <w:t>Trustees E</w:t>
      </w:r>
      <w:r w:rsidR="00742B2F" w:rsidRPr="00A83EE6">
        <w:rPr>
          <w:rFonts w:asciiTheme="minorHAnsi" w:eastAsia="Calibri" w:hAnsiTheme="minorHAnsi" w:cstheme="minorHAnsi"/>
          <w:sz w:val="22"/>
          <w:szCs w:val="22"/>
        </w:rPr>
        <w:t xml:space="preserve">mployees, </w:t>
      </w:r>
      <w:r w:rsidR="00E062E6" w:rsidRPr="00A83EE6">
        <w:rPr>
          <w:rFonts w:asciiTheme="minorHAnsi" w:eastAsia="Calibri" w:hAnsiTheme="minorHAnsi" w:cstheme="minorHAnsi"/>
          <w:sz w:val="22"/>
          <w:szCs w:val="22"/>
        </w:rPr>
        <w:t>V</w:t>
      </w:r>
      <w:r w:rsidR="00742B2F" w:rsidRPr="00A83EE6">
        <w:rPr>
          <w:rFonts w:asciiTheme="minorHAnsi" w:eastAsia="Calibri" w:hAnsiTheme="minorHAnsi" w:cstheme="minorHAnsi"/>
          <w:sz w:val="22"/>
          <w:szCs w:val="22"/>
        </w:rPr>
        <w:t xml:space="preserve">olunteers, </w:t>
      </w:r>
      <w:r w:rsidR="00E062E6" w:rsidRPr="00A83EE6">
        <w:rPr>
          <w:rFonts w:asciiTheme="minorHAnsi" w:eastAsia="Calibri" w:hAnsiTheme="minorHAnsi" w:cstheme="minorHAnsi"/>
          <w:sz w:val="22"/>
          <w:szCs w:val="22"/>
        </w:rPr>
        <w:t>C</w:t>
      </w:r>
      <w:r w:rsidR="00742B2F" w:rsidRPr="00A83EE6">
        <w:rPr>
          <w:rFonts w:asciiTheme="minorHAnsi" w:eastAsia="Calibri" w:hAnsiTheme="minorHAnsi" w:cstheme="minorHAnsi"/>
          <w:sz w:val="22"/>
          <w:szCs w:val="22"/>
        </w:rPr>
        <w:t xml:space="preserve">ontractors or </w:t>
      </w:r>
      <w:r w:rsidR="00E062E6" w:rsidRPr="00A83EE6">
        <w:rPr>
          <w:rFonts w:asciiTheme="minorHAnsi" w:eastAsia="Calibri" w:hAnsiTheme="minorHAnsi" w:cstheme="minorHAnsi"/>
          <w:sz w:val="22"/>
          <w:szCs w:val="22"/>
        </w:rPr>
        <w:t>O</w:t>
      </w:r>
      <w:r w:rsidR="00742B2F" w:rsidRPr="00A83EE6">
        <w:rPr>
          <w:rFonts w:asciiTheme="minorHAnsi" w:eastAsia="Calibri" w:hAnsiTheme="minorHAnsi" w:cstheme="minorHAnsi"/>
          <w:sz w:val="22"/>
          <w:szCs w:val="22"/>
        </w:rPr>
        <w:t xml:space="preserve">fficial </w:t>
      </w:r>
      <w:r w:rsidR="00E062E6" w:rsidRPr="00A83EE6">
        <w:rPr>
          <w:rFonts w:asciiTheme="minorHAnsi" w:eastAsia="Calibri" w:hAnsiTheme="minorHAnsi" w:cstheme="minorHAnsi"/>
          <w:sz w:val="22"/>
          <w:szCs w:val="22"/>
        </w:rPr>
        <w:t>V</w:t>
      </w:r>
      <w:r w:rsidR="00742B2F" w:rsidRPr="00A83EE6">
        <w:rPr>
          <w:rFonts w:asciiTheme="minorHAnsi" w:eastAsia="Calibri" w:hAnsiTheme="minorHAnsi" w:cstheme="minorHAnsi"/>
          <w:sz w:val="22"/>
          <w:szCs w:val="22"/>
        </w:rPr>
        <w:t>isitors</w:t>
      </w:r>
      <w:r w:rsidRPr="009E6F10">
        <w:rPr>
          <w:rFonts w:asciiTheme="minorHAnsi" w:eastAsia="Calibri" w:hAnsiTheme="minorHAnsi" w:cstheme="minorHAnsi"/>
          <w:sz w:val="22"/>
          <w:szCs w:val="22"/>
        </w:rPr>
        <w:t xml:space="preserve"> to</w:t>
      </w:r>
      <w:r w:rsidR="00742B2F" w:rsidRPr="00A83EE6">
        <w:rPr>
          <w:rFonts w:asciiTheme="minorHAnsi" w:eastAsia="Calibri" w:hAnsiTheme="minorHAnsi" w:cstheme="minorHAnsi"/>
          <w:sz w:val="22"/>
          <w:szCs w:val="22"/>
        </w:rPr>
        <w:t xml:space="preserve"> Tom Roberts Adventure Centre (TRAC) to</w:t>
      </w:r>
      <w:r w:rsidRPr="009E6F10">
        <w:rPr>
          <w:rFonts w:asciiTheme="minorHAnsi" w:eastAsia="Calibri" w:hAnsiTheme="minorHAnsi" w:cstheme="minorHAnsi"/>
          <w:sz w:val="22"/>
          <w:szCs w:val="22"/>
        </w:rPr>
        <w:t>:</w:t>
      </w:r>
    </w:p>
    <w:p w14:paraId="0D8FD575" w14:textId="77777777" w:rsidR="009E6F10" w:rsidRPr="009E6F10" w:rsidRDefault="009E6F10" w:rsidP="009E6F10">
      <w:pPr>
        <w:spacing w:line="259" w:lineRule="auto"/>
        <w:rPr>
          <w:rFonts w:asciiTheme="minorHAnsi" w:eastAsia="Calibri" w:hAnsiTheme="minorHAnsi" w:cstheme="minorHAnsi"/>
          <w:sz w:val="22"/>
          <w:szCs w:val="22"/>
        </w:rPr>
      </w:pPr>
    </w:p>
    <w:p w14:paraId="575B06DD" w14:textId="2B912ADF" w:rsidR="009E6F10" w:rsidRPr="00A83EE6" w:rsidRDefault="00742B2F" w:rsidP="00A83EE6">
      <w:pPr>
        <w:pStyle w:val="ListParagraph"/>
        <w:numPr>
          <w:ilvl w:val="0"/>
          <w:numId w:val="3"/>
        </w:numPr>
        <w:spacing w:line="259" w:lineRule="auto"/>
        <w:ind w:left="284" w:hanging="284"/>
        <w:rPr>
          <w:rFonts w:asciiTheme="minorHAnsi" w:eastAsia="Calibri" w:hAnsiTheme="minorHAnsi" w:cstheme="minorHAnsi"/>
          <w:sz w:val="22"/>
          <w:szCs w:val="22"/>
        </w:rPr>
      </w:pPr>
      <w:r w:rsidRPr="00A83EE6">
        <w:rPr>
          <w:rFonts w:asciiTheme="minorHAnsi" w:eastAsia="Calibri" w:hAnsiTheme="minorHAnsi" w:cstheme="minorHAnsi"/>
          <w:sz w:val="22"/>
          <w:szCs w:val="22"/>
        </w:rPr>
        <w:t xml:space="preserve">Be aware of the contents of the TRAC Safeguarding Policy and the law as it applies to </w:t>
      </w:r>
      <w:r w:rsidR="00E062E6" w:rsidRPr="00A83EE6">
        <w:rPr>
          <w:rFonts w:asciiTheme="minorHAnsi" w:eastAsia="Calibri" w:hAnsiTheme="minorHAnsi" w:cstheme="minorHAnsi"/>
          <w:sz w:val="22"/>
          <w:szCs w:val="22"/>
        </w:rPr>
        <w:t>TRAC,</w:t>
      </w:r>
      <w:r w:rsidRPr="00A83EE6">
        <w:rPr>
          <w:rFonts w:asciiTheme="minorHAnsi" w:eastAsia="Calibri" w:hAnsiTheme="minorHAnsi" w:cstheme="minorHAnsi"/>
          <w:sz w:val="22"/>
          <w:szCs w:val="22"/>
        </w:rPr>
        <w:t xml:space="preserve"> </w:t>
      </w:r>
      <w:r w:rsidR="00E062E6" w:rsidRPr="00A83EE6">
        <w:rPr>
          <w:rFonts w:asciiTheme="minorHAnsi" w:eastAsia="Calibri" w:hAnsiTheme="minorHAnsi" w:cstheme="minorHAnsi"/>
          <w:sz w:val="22"/>
          <w:szCs w:val="22"/>
        </w:rPr>
        <w:t>and to conduct themselves</w:t>
      </w:r>
      <w:r w:rsidR="009E6F10" w:rsidRPr="00A83EE6">
        <w:rPr>
          <w:rFonts w:asciiTheme="minorHAnsi" w:eastAsia="Calibri" w:hAnsiTheme="minorHAnsi" w:cstheme="minorHAnsi"/>
          <w:sz w:val="22"/>
          <w:szCs w:val="22"/>
        </w:rPr>
        <w:t xml:space="preserve"> within the</w:t>
      </w:r>
      <w:r w:rsidR="00E062E6" w:rsidRPr="00A83EE6">
        <w:rPr>
          <w:rFonts w:asciiTheme="minorHAnsi" w:eastAsia="Calibri" w:hAnsiTheme="minorHAnsi" w:cstheme="minorHAnsi"/>
          <w:sz w:val="22"/>
          <w:szCs w:val="22"/>
        </w:rPr>
        <w:t>se</w:t>
      </w:r>
      <w:r w:rsidR="009E6F10" w:rsidRPr="00A83EE6">
        <w:rPr>
          <w:rFonts w:asciiTheme="minorHAnsi" w:eastAsia="Calibri" w:hAnsiTheme="minorHAnsi" w:cstheme="minorHAnsi"/>
          <w:sz w:val="22"/>
          <w:szCs w:val="22"/>
        </w:rPr>
        <w:t xml:space="preserve"> </w:t>
      </w:r>
      <w:r w:rsidRPr="00A83EE6">
        <w:rPr>
          <w:rFonts w:asciiTheme="minorHAnsi" w:eastAsia="Calibri" w:hAnsiTheme="minorHAnsi" w:cstheme="minorHAnsi"/>
          <w:sz w:val="22"/>
          <w:szCs w:val="22"/>
        </w:rPr>
        <w:t xml:space="preserve">guidelines </w:t>
      </w:r>
      <w:r w:rsidR="009E6F10" w:rsidRPr="00A83EE6">
        <w:rPr>
          <w:rFonts w:asciiTheme="minorHAnsi" w:eastAsia="Calibri" w:hAnsiTheme="minorHAnsi" w:cstheme="minorHAnsi"/>
          <w:sz w:val="22"/>
          <w:szCs w:val="22"/>
        </w:rPr>
        <w:t>and the law.</w:t>
      </w:r>
    </w:p>
    <w:p w14:paraId="60B39E37" w14:textId="77777777" w:rsidR="00A83EE6" w:rsidRPr="00A83EE6" w:rsidRDefault="00A83EE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Do not enter sleeping areas when groups are in residence, unless accompanied by a leader of the group.</w:t>
      </w:r>
    </w:p>
    <w:p w14:paraId="6BEE60D9" w14:textId="77777777" w:rsidR="00A83EE6" w:rsidRPr="00A83EE6" w:rsidRDefault="00A83EE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Keep physical contact with site users to a minimum and only use if absolutely necessary</w:t>
      </w:r>
    </w:p>
    <w:p w14:paraId="35CC8D36" w14:textId="77777777" w:rsidR="00A83EE6" w:rsidRPr="00A83EE6" w:rsidRDefault="00A83EE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Do not take photographs of any groups using the centre unless written permission has been granted from both the centre manager and group leader.</w:t>
      </w:r>
    </w:p>
    <w:p w14:paraId="246E0C38" w14:textId="7B214027" w:rsidR="00A83EE6" w:rsidRPr="00A83EE6" w:rsidRDefault="00A83EE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Never be on your own with a child</w:t>
      </w:r>
      <w:r w:rsidR="002330CB">
        <w:rPr>
          <w:rFonts w:ascii="Calibri" w:eastAsia="Calibri" w:hAnsi="Calibri" w:cs="Times New Roman"/>
          <w:sz w:val="22"/>
          <w:szCs w:val="22"/>
        </w:rPr>
        <w:t xml:space="preserve"> or vulnerable adult</w:t>
      </w:r>
      <w:r w:rsidRPr="00A83EE6">
        <w:rPr>
          <w:rFonts w:ascii="Calibri" w:eastAsia="Calibri" w:hAnsi="Calibri" w:cs="Times New Roman"/>
          <w:sz w:val="22"/>
          <w:szCs w:val="22"/>
        </w:rPr>
        <w:t xml:space="preserve"> – always make sure you are in full sight of others.</w:t>
      </w:r>
    </w:p>
    <w:p w14:paraId="2CD77DDD" w14:textId="77777777" w:rsidR="00A83EE6" w:rsidRPr="00A83EE6" w:rsidRDefault="00A83EE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Liaise with group leaders where possible if a child or vulnerable adult is upset, feels unwell or confides in you about anything. Encourage the child or vulnerable adult to engage with the visiting group leaders to deal with this rather than dealing with it yourself unless the issue involves leader or adult within the visiting group and the child or vulnerable adult does not feel able to approach their own group in which case it should be reported directly to the centre manager.</w:t>
      </w:r>
    </w:p>
    <w:p w14:paraId="193B83C5" w14:textId="45A70616" w:rsidR="00A83EE6" w:rsidRPr="00A83EE6" w:rsidRDefault="00A83EE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Consider your behaviour and not engage in any behaviour that constitutes any form of abuse or bullying</w:t>
      </w:r>
      <w:r w:rsidR="002330CB">
        <w:rPr>
          <w:rFonts w:ascii="Calibri" w:eastAsia="Calibri" w:hAnsi="Calibri" w:cs="Times New Roman"/>
          <w:sz w:val="22"/>
          <w:szCs w:val="22"/>
        </w:rPr>
        <w:t>.</w:t>
      </w:r>
    </w:p>
    <w:p w14:paraId="5D3A412A" w14:textId="7F3F6817" w:rsidR="00F94F71" w:rsidRPr="00A83EE6" w:rsidRDefault="006C5836" w:rsidP="00A83EE6">
      <w:pPr>
        <w:pStyle w:val="ListParagraph"/>
        <w:numPr>
          <w:ilvl w:val="0"/>
          <w:numId w:val="3"/>
        </w:numPr>
        <w:ind w:left="284" w:hanging="284"/>
        <w:rPr>
          <w:rFonts w:ascii="Calibri" w:eastAsia="Calibri" w:hAnsi="Calibri" w:cs="Times New Roman"/>
          <w:sz w:val="22"/>
          <w:szCs w:val="22"/>
        </w:rPr>
      </w:pPr>
      <w:r w:rsidRPr="00A83EE6">
        <w:rPr>
          <w:rFonts w:ascii="Calibri" w:eastAsia="Calibri" w:hAnsi="Calibri" w:cs="Times New Roman"/>
          <w:sz w:val="22"/>
          <w:szCs w:val="22"/>
        </w:rPr>
        <w:t>Treat all people fairly and with respect and dignity and recognise the opinion of others.</w:t>
      </w:r>
    </w:p>
    <w:p w14:paraId="5DD25CC6" w14:textId="307A81CB" w:rsidR="006C5836" w:rsidRPr="00A83EE6" w:rsidRDefault="006C5836" w:rsidP="00A83EE6">
      <w:pPr>
        <w:pStyle w:val="ListParagraph"/>
        <w:numPr>
          <w:ilvl w:val="0"/>
          <w:numId w:val="3"/>
        </w:numPr>
        <w:ind w:left="284" w:hanging="284"/>
        <w:rPr>
          <w:rFonts w:ascii="Calibri" w:eastAsia="Calibri" w:hAnsi="Calibri" w:cs="Times New Roman"/>
          <w:sz w:val="22"/>
          <w:szCs w:val="22"/>
        </w:rPr>
      </w:pPr>
      <w:r w:rsidRPr="00A83EE6">
        <w:rPr>
          <w:rFonts w:ascii="Calibri" w:eastAsia="Calibri" w:hAnsi="Calibri" w:cs="Times New Roman"/>
          <w:sz w:val="22"/>
          <w:szCs w:val="22"/>
        </w:rPr>
        <w:t>Be accountable for your actions and do not use unequal power relationships for your own benefit</w:t>
      </w:r>
      <w:r w:rsidR="00F94F71" w:rsidRPr="00A83EE6">
        <w:rPr>
          <w:rFonts w:ascii="Calibri" w:eastAsia="Calibri" w:hAnsi="Calibri" w:cs="Times New Roman"/>
          <w:sz w:val="22"/>
          <w:szCs w:val="22"/>
        </w:rPr>
        <w:t>.</w:t>
      </w:r>
    </w:p>
    <w:p w14:paraId="6A3E0612" w14:textId="778E7DBC" w:rsidR="006C5836" w:rsidRPr="00A83EE6" w:rsidRDefault="006C583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Work with others in an open and participative way</w:t>
      </w:r>
      <w:r w:rsidR="00F94F71" w:rsidRPr="00A83EE6">
        <w:rPr>
          <w:rFonts w:ascii="Calibri" w:eastAsia="Calibri" w:hAnsi="Calibri" w:cs="Times New Roman"/>
          <w:sz w:val="22"/>
          <w:szCs w:val="22"/>
        </w:rPr>
        <w:t>.</w:t>
      </w:r>
    </w:p>
    <w:p w14:paraId="4D6CC366" w14:textId="08DAA604" w:rsidR="006C5836" w:rsidRPr="00A83EE6" w:rsidRDefault="006C583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Respect any position of trust and maintain appropriate boundaries with others</w:t>
      </w:r>
      <w:r w:rsidR="002330CB">
        <w:rPr>
          <w:rFonts w:ascii="Calibri" w:eastAsia="Calibri" w:hAnsi="Calibri" w:cs="Times New Roman"/>
          <w:sz w:val="22"/>
          <w:szCs w:val="22"/>
        </w:rPr>
        <w:t>.</w:t>
      </w:r>
    </w:p>
    <w:p w14:paraId="336B27E7" w14:textId="77777777" w:rsidR="006C5836" w:rsidRPr="00A83EE6" w:rsidRDefault="006C5836" w:rsidP="00A83EE6">
      <w:pPr>
        <w:pStyle w:val="ListParagraph"/>
        <w:numPr>
          <w:ilvl w:val="0"/>
          <w:numId w:val="3"/>
        </w:numPr>
        <w:autoSpaceDE w:val="0"/>
        <w:autoSpaceDN w:val="0"/>
        <w:adjustRightInd w:val="0"/>
        <w:spacing w:after="160" w:line="256" w:lineRule="auto"/>
        <w:ind w:left="284" w:right="-334" w:hanging="284"/>
        <w:jc w:val="both"/>
        <w:rPr>
          <w:rFonts w:ascii="Calibri" w:eastAsia="Calibri" w:hAnsi="Calibri" w:cs="Arial"/>
          <w:color w:val="000000"/>
          <w:sz w:val="22"/>
          <w:szCs w:val="22"/>
        </w:rPr>
      </w:pPr>
      <w:r w:rsidRPr="00A83EE6">
        <w:rPr>
          <w:rFonts w:ascii="Calibri" w:eastAsia="Calibri" w:hAnsi="Calibri" w:cs="Arial"/>
          <w:color w:val="000000"/>
          <w:sz w:val="22"/>
          <w:szCs w:val="22"/>
        </w:rPr>
        <w:t xml:space="preserve">Exercise reasonable care in the course of your role to ensure the Health and Safety of yourself and others.  </w:t>
      </w:r>
    </w:p>
    <w:p w14:paraId="30E6883C" w14:textId="4D863E15" w:rsidR="006C5836" w:rsidRPr="00A83EE6" w:rsidRDefault="006C5836" w:rsidP="00A83EE6">
      <w:pPr>
        <w:pStyle w:val="ListParagraph"/>
        <w:numPr>
          <w:ilvl w:val="0"/>
          <w:numId w:val="3"/>
        </w:numPr>
        <w:autoSpaceDE w:val="0"/>
        <w:autoSpaceDN w:val="0"/>
        <w:adjustRightInd w:val="0"/>
        <w:spacing w:after="160" w:line="256" w:lineRule="auto"/>
        <w:ind w:left="284" w:right="-334" w:hanging="284"/>
        <w:jc w:val="both"/>
        <w:rPr>
          <w:rFonts w:ascii="Calibri" w:eastAsia="Calibri" w:hAnsi="Calibri" w:cs="Arial"/>
          <w:color w:val="000000"/>
          <w:sz w:val="22"/>
          <w:szCs w:val="22"/>
        </w:rPr>
      </w:pPr>
      <w:r w:rsidRPr="00A83EE6">
        <w:rPr>
          <w:rFonts w:ascii="Calibri" w:eastAsia="Calibri" w:hAnsi="Calibri" w:cs="Arial"/>
          <w:sz w:val="22"/>
          <w:szCs w:val="22"/>
        </w:rPr>
        <w:t>Report any potential hazards or breakages to the centre manager</w:t>
      </w:r>
      <w:r w:rsidR="001A1C80" w:rsidRPr="00A83EE6">
        <w:rPr>
          <w:rFonts w:ascii="Calibri" w:eastAsia="Calibri" w:hAnsi="Calibri" w:cs="Arial"/>
          <w:sz w:val="22"/>
          <w:szCs w:val="22"/>
        </w:rPr>
        <w:t>.</w:t>
      </w:r>
    </w:p>
    <w:p w14:paraId="3C7323E6" w14:textId="5D3DFB6B" w:rsidR="006C5836" w:rsidRPr="00A83EE6" w:rsidRDefault="006C583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Follow the instructions of TRAC staff and Trustees and make them aware if you are unable to do so.</w:t>
      </w:r>
    </w:p>
    <w:p w14:paraId="16F16C76" w14:textId="671DFE68" w:rsidR="006C5836" w:rsidRPr="00A83EE6" w:rsidRDefault="006C583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Report any injuries to yourself or others to the centre manager</w:t>
      </w:r>
      <w:r w:rsidR="001A1C80" w:rsidRPr="00A83EE6">
        <w:rPr>
          <w:rFonts w:ascii="Calibri" w:eastAsia="Calibri" w:hAnsi="Calibri" w:cs="Times New Roman"/>
          <w:sz w:val="22"/>
          <w:szCs w:val="22"/>
        </w:rPr>
        <w:t>.</w:t>
      </w:r>
    </w:p>
    <w:p w14:paraId="3068468B" w14:textId="063CE91D" w:rsidR="006C5836" w:rsidRDefault="001A1C80"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 xml:space="preserve">Refrain from </w:t>
      </w:r>
      <w:r w:rsidR="002330CB" w:rsidRPr="00A83EE6">
        <w:rPr>
          <w:rFonts w:ascii="Calibri" w:eastAsia="Calibri" w:hAnsi="Calibri" w:cs="Times New Roman"/>
          <w:sz w:val="22"/>
          <w:szCs w:val="22"/>
        </w:rPr>
        <w:t>smoking and</w:t>
      </w:r>
      <w:r w:rsidR="006C5836" w:rsidRPr="00A83EE6">
        <w:rPr>
          <w:rFonts w:ascii="Calibri" w:eastAsia="Calibri" w:hAnsi="Calibri" w:cs="Times New Roman"/>
          <w:sz w:val="22"/>
          <w:szCs w:val="22"/>
        </w:rPr>
        <w:t xml:space="preserve"> taking of illegal drugs </w:t>
      </w:r>
      <w:r w:rsidR="002330CB">
        <w:rPr>
          <w:rFonts w:ascii="Calibri" w:eastAsia="Calibri" w:hAnsi="Calibri" w:cs="Times New Roman"/>
          <w:sz w:val="22"/>
          <w:szCs w:val="22"/>
        </w:rPr>
        <w:t xml:space="preserve">whilst </w:t>
      </w:r>
      <w:r w:rsidR="006C5836" w:rsidRPr="00A83EE6">
        <w:rPr>
          <w:rFonts w:ascii="Calibri" w:eastAsia="Calibri" w:hAnsi="Calibri" w:cs="Times New Roman"/>
          <w:sz w:val="22"/>
          <w:szCs w:val="22"/>
        </w:rPr>
        <w:t xml:space="preserve">on </w:t>
      </w:r>
      <w:r w:rsidR="002330CB">
        <w:rPr>
          <w:rFonts w:ascii="Calibri" w:eastAsia="Calibri" w:hAnsi="Calibri" w:cs="Times New Roman"/>
          <w:sz w:val="22"/>
          <w:szCs w:val="22"/>
        </w:rPr>
        <w:t>site.</w:t>
      </w:r>
    </w:p>
    <w:p w14:paraId="69C79F53" w14:textId="6DCD2CBE" w:rsidR="00FA6D90" w:rsidRPr="00A83EE6" w:rsidRDefault="00FA6D90" w:rsidP="00A83EE6">
      <w:pPr>
        <w:pStyle w:val="ListParagraph"/>
        <w:numPr>
          <w:ilvl w:val="0"/>
          <w:numId w:val="3"/>
        </w:numPr>
        <w:spacing w:after="160" w:line="256" w:lineRule="auto"/>
        <w:ind w:left="284" w:hanging="284"/>
        <w:rPr>
          <w:rFonts w:ascii="Calibri" w:eastAsia="Calibri" w:hAnsi="Calibri" w:cs="Times New Roman"/>
          <w:sz w:val="22"/>
          <w:szCs w:val="22"/>
        </w:rPr>
      </w:pPr>
      <w:r>
        <w:rPr>
          <w:rFonts w:ascii="Calibri" w:eastAsia="Calibri" w:hAnsi="Calibri" w:cs="Times New Roman"/>
          <w:sz w:val="22"/>
          <w:szCs w:val="22"/>
        </w:rPr>
        <w:t xml:space="preserve">Never use language that could be considered to foul, vulgar or defamatory or could be considered to be sexual, </w:t>
      </w:r>
      <w:proofErr w:type="gramStart"/>
      <w:r>
        <w:rPr>
          <w:rFonts w:ascii="Calibri" w:eastAsia="Calibri" w:hAnsi="Calibri" w:cs="Times New Roman"/>
          <w:sz w:val="22"/>
          <w:szCs w:val="22"/>
        </w:rPr>
        <w:t>racial</w:t>
      </w:r>
      <w:proofErr w:type="gramEnd"/>
      <w:r>
        <w:rPr>
          <w:rFonts w:ascii="Calibri" w:eastAsia="Calibri" w:hAnsi="Calibri" w:cs="Times New Roman"/>
          <w:sz w:val="22"/>
          <w:szCs w:val="22"/>
        </w:rPr>
        <w:t xml:space="preserve"> or religious harassment.</w:t>
      </w:r>
    </w:p>
    <w:p w14:paraId="68282022" w14:textId="5ED3AC0F" w:rsidR="001A1C80" w:rsidRPr="00A83EE6" w:rsidRDefault="00A83EE6" w:rsidP="00A83EE6">
      <w:pPr>
        <w:pStyle w:val="ListParagraph"/>
        <w:numPr>
          <w:ilvl w:val="0"/>
          <w:numId w:val="3"/>
        </w:numPr>
        <w:spacing w:after="160" w:line="256" w:lineRule="auto"/>
        <w:ind w:left="284" w:hanging="284"/>
        <w:rPr>
          <w:rFonts w:ascii="Calibri" w:eastAsia="Calibri" w:hAnsi="Calibri" w:cs="Times New Roman"/>
          <w:sz w:val="22"/>
          <w:szCs w:val="22"/>
        </w:rPr>
      </w:pPr>
      <w:r w:rsidRPr="00A83EE6">
        <w:rPr>
          <w:rFonts w:ascii="Calibri" w:eastAsia="Calibri" w:hAnsi="Calibri" w:cs="Times New Roman"/>
          <w:sz w:val="22"/>
          <w:szCs w:val="22"/>
        </w:rPr>
        <w:t>Conduct themselves in a manner that recognises the</w:t>
      </w:r>
      <w:r w:rsidR="001A1C80" w:rsidRPr="00A83EE6">
        <w:rPr>
          <w:rFonts w:ascii="Calibri" w:eastAsia="Calibri" w:hAnsi="Calibri" w:cs="Times New Roman"/>
          <w:sz w:val="22"/>
          <w:szCs w:val="22"/>
        </w:rPr>
        <w:t xml:space="preserve"> ethos of TRAC as laid out in the mission and vision statements</w:t>
      </w:r>
      <w:r w:rsidRPr="00A83EE6">
        <w:rPr>
          <w:rFonts w:ascii="Calibri" w:eastAsia="Calibri" w:hAnsi="Calibri" w:cs="Times New Roman"/>
          <w:sz w:val="22"/>
          <w:szCs w:val="22"/>
        </w:rPr>
        <w:t>.</w:t>
      </w:r>
    </w:p>
    <w:sectPr w:rsidR="001A1C80" w:rsidRPr="00A83EE6" w:rsidSect="00742B2F">
      <w:footerReference w:type="first" r:id="rId9"/>
      <w:pgSz w:w="11904" w:h="16836"/>
      <w:pgMar w:top="567" w:right="567" w:bottom="567" w:left="567" w:header="72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4917" w14:textId="77777777" w:rsidR="00271C3E" w:rsidRDefault="00271C3E">
      <w:r>
        <w:separator/>
      </w:r>
    </w:p>
  </w:endnote>
  <w:endnote w:type="continuationSeparator" w:id="0">
    <w:p w14:paraId="11118992" w14:textId="77777777" w:rsidR="00271C3E" w:rsidRDefault="0027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6 Helvetica UltraLightItal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3463" w14:textId="77777777" w:rsidR="002544F3" w:rsidRPr="002544F3" w:rsidRDefault="002544F3" w:rsidP="002544F3">
    <w:pPr>
      <w:pBdr>
        <w:top w:val="nil"/>
        <w:left w:val="nil"/>
        <w:bottom w:val="nil"/>
        <w:right w:val="nil"/>
        <w:between w:val="nil"/>
      </w:pBdr>
      <w:tabs>
        <w:tab w:val="center" w:pos="4320"/>
        <w:tab w:val="right" w:pos="8640"/>
      </w:tabs>
      <w:jc w:val="center"/>
      <w:rPr>
        <w:rFonts w:ascii="Arial" w:eastAsia="Arial" w:hAnsi="Arial" w:cs="Arial"/>
        <w:color w:val="808080"/>
        <w:sz w:val="16"/>
        <w:szCs w:val="16"/>
      </w:rPr>
    </w:pPr>
    <w:r w:rsidRPr="002544F3">
      <w:rPr>
        <w:rFonts w:eastAsia="Times New Roman" w:cs="Times New Roman"/>
        <w:noProof/>
        <w:szCs w:val="20"/>
      </w:rPr>
      <w:drawing>
        <wp:inline distT="0" distB="0" distL="0" distR="0" wp14:anchorId="1B6B6844" wp14:editId="028BBED7">
          <wp:extent cx="847788" cy="516252"/>
          <wp:effectExtent l="0" t="0" r="0" b="0"/>
          <wp:docPr id="4" name="Picture 4"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sidRPr="002544F3">
      <w:rPr>
        <w:rFonts w:ascii="Arial" w:eastAsia="Arial" w:hAnsi="Arial" w:cs="Arial"/>
        <w:color w:val="808080"/>
        <w:sz w:val="16"/>
        <w:szCs w:val="16"/>
      </w:rPr>
      <w:tab/>
    </w:r>
    <w:r w:rsidRPr="002544F3">
      <w:rPr>
        <w:rFonts w:ascii="Arial" w:eastAsia="Arial" w:hAnsi="Arial" w:cs="Arial"/>
        <w:noProof/>
        <w:color w:val="808080"/>
        <w:sz w:val="16"/>
        <w:szCs w:val="16"/>
      </w:rPr>
      <w:drawing>
        <wp:inline distT="0" distB="0" distL="0" distR="0" wp14:anchorId="4624F22E" wp14:editId="126BB1C6">
          <wp:extent cx="629076" cy="470529"/>
          <wp:effectExtent l="0" t="0" r="0" b="0"/>
          <wp:docPr id="18"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sidRPr="002544F3">
      <w:rPr>
        <w:rFonts w:ascii="Arial" w:eastAsia="Arial" w:hAnsi="Arial" w:cs="Arial"/>
        <w:color w:val="808080"/>
        <w:sz w:val="16"/>
        <w:szCs w:val="16"/>
      </w:rPr>
      <w:tab/>
    </w:r>
    <w:r w:rsidRPr="002544F3">
      <w:rPr>
        <w:rFonts w:ascii="Arial" w:eastAsia="Arial" w:hAnsi="Arial" w:cs="Arial"/>
        <w:noProof/>
        <w:color w:val="808080"/>
        <w:sz w:val="16"/>
        <w:szCs w:val="16"/>
      </w:rPr>
      <w:drawing>
        <wp:inline distT="0" distB="0" distL="0" distR="0" wp14:anchorId="488FA1FD" wp14:editId="4946556E">
          <wp:extent cx="731661" cy="551680"/>
          <wp:effectExtent l="0" t="0" r="0" b="0"/>
          <wp:docPr id="2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30291ECC" w14:textId="13A8F751" w:rsidR="007018B6" w:rsidRPr="002544F3" w:rsidRDefault="002544F3" w:rsidP="002544F3">
    <w:pPr>
      <w:pBdr>
        <w:top w:val="nil"/>
        <w:left w:val="nil"/>
        <w:bottom w:val="nil"/>
        <w:right w:val="nil"/>
        <w:between w:val="nil"/>
      </w:pBdr>
      <w:tabs>
        <w:tab w:val="center" w:pos="4320"/>
        <w:tab w:val="right" w:pos="8640"/>
      </w:tabs>
      <w:jc w:val="center"/>
      <w:rPr>
        <w:color w:val="808080"/>
        <w:sz w:val="16"/>
        <w:szCs w:val="16"/>
      </w:rPr>
    </w:pPr>
    <w:r w:rsidRPr="002544F3">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9A39" w14:textId="77777777" w:rsidR="00271C3E" w:rsidRDefault="00271C3E">
      <w:r>
        <w:separator/>
      </w:r>
    </w:p>
  </w:footnote>
  <w:footnote w:type="continuationSeparator" w:id="0">
    <w:p w14:paraId="77A1B577" w14:textId="77777777" w:rsidR="00271C3E" w:rsidRDefault="0027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683"/>
    <w:multiLevelType w:val="hybridMultilevel"/>
    <w:tmpl w:val="7E2E4B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66283"/>
    <w:multiLevelType w:val="hybridMultilevel"/>
    <w:tmpl w:val="48CAC61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35129327">
    <w:abstractNumId w:val="1"/>
  </w:num>
  <w:num w:numId="2" w16cid:durableId="1490365118">
    <w:abstractNumId w:val="1"/>
  </w:num>
  <w:num w:numId="3" w16cid:durableId="207796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ocumentProtection w:edit="readOnly" w:enforcement="1" w:cryptProviderType="rsaAES" w:cryptAlgorithmClass="hash" w:cryptAlgorithmType="typeAny" w:cryptAlgorithmSid="14" w:cryptSpinCount="100000" w:hash="3Y4h2DXLWnw4bmp4Va67fC9aHjh1pbqbXcsxzSkmhq8xDW5nqmbLx569uIj0gviTWeuGa1oiJR86QRCJC7XyRw==" w:salt="D2IFAH+qVnXvtluJvxQ+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B6"/>
    <w:rsid w:val="00091336"/>
    <w:rsid w:val="000F4603"/>
    <w:rsid w:val="001A1C80"/>
    <w:rsid w:val="001B0DE0"/>
    <w:rsid w:val="002330CB"/>
    <w:rsid w:val="002544F3"/>
    <w:rsid w:val="00271C3E"/>
    <w:rsid w:val="00432862"/>
    <w:rsid w:val="00577B66"/>
    <w:rsid w:val="005F5D3E"/>
    <w:rsid w:val="00696E21"/>
    <w:rsid w:val="006C5836"/>
    <w:rsid w:val="006D7B79"/>
    <w:rsid w:val="007018B6"/>
    <w:rsid w:val="00742B2F"/>
    <w:rsid w:val="009E6F10"/>
    <w:rsid w:val="00A83EE6"/>
    <w:rsid w:val="00BD0DF1"/>
    <w:rsid w:val="00C26D15"/>
    <w:rsid w:val="00DC2836"/>
    <w:rsid w:val="00E062E6"/>
    <w:rsid w:val="00E84F66"/>
    <w:rsid w:val="00EA3A57"/>
    <w:rsid w:val="00F52547"/>
    <w:rsid w:val="00F94F71"/>
    <w:rsid w:val="00FA6D90"/>
    <w:rsid w:val="00FD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19573"/>
  <w15:docId w15:val="{3DCDF3CC-F992-409F-B785-0DB2E87B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2B"/>
    <w:rPr>
      <w:lang w:eastAsia="en-US"/>
    </w:rPr>
  </w:style>
  <w:style w:type="paragraph" w:styleId="Heading1">
    <w:name w:val="heading 1"/>
    <w:basedOn w:val="Normal"/>
    <w:next w:val="Normal"/>
    <w:uiPriority w:val="9"/>
    <w:qFormat/>
    <w:rsid w:val="005E792B"/>
    <w:pPr>
      <w:keepNext/>
      <w:outlineLvl w:val="0"/>
    </w:pPr>
    <w:rPr>
      <w:rFonts w:ascii="Arial" w:hAnsi="Arial"/>
      <w:b/>
      <w:sz w:val="20"/>
    </w:rPr>
  </w:style>
  <w:style w:type="paragraph" w:styleId="Heading2">
    <w:name w:val="heading 2"/>
    <w:basedOn w:val="Normal"/>
    <w:next w:val="Normal"/>
    <w:uiPriority w:val="9"/>
    <w:semiHidden/>
    <w:unhideWhenUsed/>
    <w:qFormat/>
    <w:rsid w:val="005E792B"/>
    <w:pPr>
      <w:keepNext/>
      <w:outlineLvl w:val="1"/>
    </w:pPr>
    <w:rPr>
      <w:rFonts w:ascii="Times New Roman" w:hAnsi="Times New Roman"/>
      <w:b/>
      <w:bCs/>
      <w:i/>
      <w:iCs/>
    </w:rPr>
  </w:style>
  <w:style w:type="paragraph" w:styleId="Heading3">
    <w:name w:val="heading 3"/>
    <w:basedOn w:val="Normal"/>
    <w:next w:val="Normal"/>
    <w:uiPriority w:val="9"/>
    <w:semiHidden/>
    <w:unhideWhenUsed/>
    <w:qFormat/>
    <w:rsid w:val="005E792B"/>
    <w:pPr>
      <w:keepNext/>
      <w:outlineLvl w:val="2"/>
    </w:pPr>
    <w:rPr>
      <w:b/>
      <w:bCs/>
      <w:u w:val="single"/>
    </w:rPr>
  </w:style>
  <w:style w:type="paragraph" w:styleId="Heading4">
    <w:name w:val="heading 4"/>
    <w:basedOn w:val="Normal"/>
    <w:next w:val="Normal"/>
    <w:uiPriority w:val="9"/>
    <w:semiHidden/>
    <w:unhideWhenUsed/>
    <w:qFormat/>
    <w:rsid w:val="005E792B"/>
    <w:pPr>
      <w:keepNext/>
      <w:jc w:val="center"/>
      <w:outlineLvl w:val="3"/>
    </w:pPr>
    <w:rPr>
      <w:b/>
      <w:bCs/>
      <w:u w:val="single"/>
    </w:rPr>
  </w:style>
  <w:style w:type="paragraph" w:styleId="Heading5">
    <w:name w:val="heading 5"/>
    <w:basedOn w:val="Normal"/>
    <w:next w:val="Normal"/>
    <w:uiPriority w:val="9"/>
    <w:semiHidden/>
    <w:unhideWhenUsed/>
    <w:qFormat/>
    <w:rsid w:val="005E792B"/>
    <w:pPr>
      <w:keepNext/>
      <w:tabs>
        <w:tab w:val="left" w:pos="2265"/>
      </w:tabs>
      <w:outlineLvl w:val="4"/>
    </w:pPr>
    <w:rPr>
      <w:rFonts w:ascii="Tahoma" w:hAnsi="Tahoma" w:cs="Tahoma"/>
      <w:sz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5E792B"/>
    <w:pPr>
      <w:jc w:val="center"/>
    </w:pPr>
    <w:rPr>
      <w:rFonts w:ascii="Times New Roman" w:hAnsi="Times New Roman"/>
      <w:b/>
      <w:bCs/>
      <w:u w:val="single"/>
    </w:rPr>
  </w:style>
  <w:style w:type="paragraph" w:styleId="BodyText">
    <w:name w:val="Body Text"/>
    <w:basedOn w:val="Normal"/>
    <w:semiHidden/>
    <w:rsid w:val="005E792B"/>
    <w:rPr>
      <w:rFonts w:ascii="26 Helvetica UltraLightItalic" w:hAnsi="26 Helvetica UltraLightItalic"/>
      <w:sz w:val="16"/>
    </w:rPr>
  </w:style>
  <w:style w:type="paragraph" w:styleId="Header">
    <w:name w:val="header"/>
    <w:basedOn w:val="Normal"/>
    <w:semiHidden/>
    <w:rsid w:val="005E792B"/>
    <w:pPr>
      <w:tabs>
        <w:tab w:val="center" w:pos="4320"/>
        <w:tab w:val="right" w:pos="8640"/>
      </w:tabs>
    </w:pPr>
  </w:style>
  <w:style w:type="paragraph" w:styleId="Footer">
    <w:name w:val="footer"/>
    <w:basedOn w:val="Normal"/>
    <w:semiHidden/>
    <w:rsid w:val="005E792B"/>
    <w:pPr>
      <w:tabs>
        <w:tab w:val="center" w:pos="4320"/>
        <w:tab w:val="right" w:pos="8640"/>
      </w:tabs>
    </w:pPr>
  </w:style>
  <w:style w:type="paragraph" w:styleId="BodyText2">
    <w:name w:val="Body Text 2"/>
    <w:basedOn w:val="Normal"/>
    <w:semiHidden/>
    <w:rsid w:val="005E792B"/>
    <w:rPr>
      <w:rFonts w:ascii="Arial Black" w:hAnsi="Arial Black"/>
      <w:sz w:val="18"/>
    </w:rPr>
  </w:style>
  <w:style w:type="paragraph" w:styleId="BodyTextIndent">
    <w:name w:val="Body Text Indent"/>
    <w:basedOn w:val="Normal"/>
    <w:semiHidden/>
    <w:rsid w:val="005E792B"/>
    <w:pPr>
      <w:ind w:firstLine="360"/>
    </w:pPr>
    <w:rPr>
      <w:rFonts w:ascii="Times New Roman" w:hAnsi="Times New Roman"/>
      <w:lang w:val="cy-GB"/>
    </w:rPr>
  </w:style>
  <w:style w:type="paragraph" w:styleId="BodyTextIndent2">
    <w:name w:val="Body Text Indent 2"/>
    <w:basedOn w:val="Normal"/>
    <w:semiHidden/>
    <w:rsid w:val="005E792B"/>
    <w:pPr>
      <w:ind w:left="360"/>
    </w:pPr>
    <w:rPr>
      <w:rFonts w:ascii="Times New Roman" w:hAnsi="Times New Roman"/>
      <w:lang w:val="cy-GB"/>
    </w:rPr>
  </w:style>
  <w:style w:type="character" w:styleId="Hyperlink">
    <w:name w:val="Hyperlink"/>
    <w:basedOn w:val="DefaultParagraphFont"/>
    <w:semiHidden/>
    <w:rsid w:val="005E792B"/>
    <w:rPr>
      <w:color w:val="0000FF"/>
      <w:u w:val="single"/>
    </w:rPr>
  </w:style>
  <w:style w:type="paragraph" w:styleId="BodyText3">
    <w:name w:val="Body Text 3"/>
    <w:basedOn w:val="Normal"/>
    <w:semiHidden/>
    <w:rsid w:val="005E792B"/>
    <w:rPr>
      <w:rFonts w:ascii="Arial" w:hAnsi="Arial" w:cs="Arial"/>
      <w:sz w:val="20"/>
      <w:lang w:val="cy-GB"/>
    </w:rPr>
  </w:style>
  <w:style w:type="paragraph" w:styleId="BalloonText">
    <w:name w:val="Balloon Text"/>
    <w:basedOn w:val="Normal"/>
    <w:link w:val="BalloonTextChar"/>
    <w:uiPriority w:val="99"/>
    <w:semiHidden/>
    <w:rsid w:val="005E792B"/>
    <w:rPr>
      <w:rFonts w:ascii="Tahoma" w:hAnsi="Tahoma" w:cs="Tahoma"/>
      <w:sz w:val="16"/>
      <w:szCs w:val="16"/>
    </w:rPr>
  </w:style>
  <w:style w:type="character" w:styleId="FollowedHyperlink">
    <w:name w:val="FollowedHyperlink"/>
    <w:basedOn w:val="DefaultParagraphFont"/>
    <w:semiHidden/>
    <w:rsid w:val="005E792B"/>
    <w:rPr>
      <w:color w:val="800080"/>
      <w:u w:val="single"/>
    </w:rPr>
  </w:style>
  <w:style w:type="paragraph" w:styleId="Subtitle">
    <w:name w:val="Subtitle"/>
    <w:basedOn w:val="Normal"/>
    <w:next w:val="Normal"/>
    <w:uiPriority w:val="11"/>
    <w:qFormat/>
    <w:pPr>
      <w:ind w:left="-180" w:firstLine="1620"/>
      <w:jc w:val="center"/>
    </w:pPr>
    <w:rPr>
      <w:rFonts w:ascii="Times New Roman" w:eastAsia="Times New Roman" w:hAnsi="Times New Roman" w:cs="Times New Roman"/>
      <w:b/>
      <w:u w:val="single"/>
    </w:rPr>
  </w:style>
  <w:style w:type="paragraph" w:styleId="Caption">
    <w:name w:val="caption"/>
    <w:basedOn w:val="Normal"/>
    <w:next w:val="Normal"/>
    <w:uiPriority w:val="35"/>
    <w:unhideWhenUsed/>
    <w:qFormat/>
    <w:rsid w:val="001A1C79"/>
    <w:pPr>
      <w:spacing w:after="200"/>
    </w:pPr>
    <w:rPr>
      <w:b/>
      <w:bCs/>
      <w:color w:val="4F81BD" w:themeColor="accent1"/>
      <w:sz w:val="18"/>
      <w:szCs w:val="18"/>
    </w:rPr>
  </w:style>
  <w:style w:type="character" w:customStyle="1" w:styleId="BalloonTextChar">
    <w:name w:val="Balloon Text Char"/>
    <w:basedOn w:val="DefaultParagraphFont"/>
    <w:link w:val="BalloonText"/>
    <w:uiPriority w:val="99"/>
    <w:semiHidden/>
    <w:rsid w:val="00401E85"/>
    <w:rPr>
      <w:rFonts w:ascii="Tahoma" w:hAnsi="Tahoma" w:cs="Tahoma"/>
      <w:sz w:val="16"/>
      <w:szCs w:val="16"/>
      <w:lang w:eastAsia="en-US"/>
    </w:rPr>
  </w:style>
  <w:style w:type="character" w:styleId="Strong">
    <w:name w:val="Strong"/>
    <w:basedOn w:val="DefaultParagraphFont"/>
    <w:uiPriority w:val="22"/>
    <w:qFormat/>
    <w:rsid w:val="00401E85"/>
    <w:rPr>
      <w:b/>
      <w:bCs/>
    </w:rPr>
  </w:style>
  <w:style w:type="paragraph" w:styleId="ListParagraph">
    <w:name w:val="List Paragraph"/>
    <w:basedOn w:val="Normal"/>
    <w:uiPriority w:val="34"/>
    <w:qFormat/>
    <w:rsid w:val="00F94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5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caCDDUZpxbdfZ+S51i+9mBmAQ==">AMUW2mV9lQXB0rAUJGxCDe0sflTNbH6PnAnd70j2y7meYFOZit1vzqTrKckFVjxGc9j34Fbp71YQSCL0qiv2Q4XMg0T6JkKi2rXDJEFtRLd7GGxYL7wnTD4=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2005</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Walker</dc:creator>
  <cp:lastModifiedBy>Arthur Sampson</cp:lastModifiedBy>
  <cp:revision>7</cp:revision>
  <cp:lastPrinted>2022-03-09T10:48:00Z</cp:lastPrinted>
  <dcterms:created xsi:type="dcterms:W3CDTF">2022-03-09T10:43:00Z</dcterms:created>
  <dcterms:modified xsi:type="dcterms:W3CDTF">2022-05-16T12:50:00Z</dcterms:modified>
</cp:coreProperties>
</file>